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68D07823" w:rsidR="00255C54" w:rsidRDefault="00F66854" w:rsidP="001F6C94">
      <w:pPr>
        <w:spacing w:line="360" w:lineRule="auto"/>
        <w:rPr>
          <w:rFonts w:ascii="Roboto" w:hAnsi="Roboto"/>
          <w:kern w:val="0"/>
          <w14:ligatures w14:val="none"/>
        </w:rPr>
      </w:pPr>
      <w:r>
        <w:rPr>
          <w:rFonts w:ascii="Roboto" w:hAnsi="Roboto"/>
        </w:rPr>
        <w:t xml:space="preserve">Amstetten, Austria – </w:t>
      </w:r>
      <w:r w:rsidR="00584762">
        <w:rPr>
          <w:rFonts w:ascii="Roboto" w:hAnsi="Roboto"/>
        </w:rPr>
        <w:t>04/03/2026</w:t>
      </w:r>
    </w:p>
    <w:p w14:paraId="3C29FD6B" w14:textId="77777777" w:rsidR="00DA3378" w:rsidRPr="00DA3378" w:rsidRDefault="00DA3378" w:rsidP="001F6C94">
      <w:pPr>
        <w:spacing w:line="360" w:lineRule="auto"/>
        <w:rPr>
          <w:rFonts w:ascii="Roboto" w:hAnsi="Roboto"/>
          <w:kern w:val="0"/>
          <w:lang w:val="en-US"/>
          <w14:ligatures w14:val="none"/>
        </w:rPr>
      </w:pPr>
    </w:p>
    <w:p w14:paraId="31399203" w14:textId="2B94044D" w:rsidR="004D2618" w:rsidRPr="004D2618" w:rsidRDefault="004D2618" w:rsidP="004D2618">
      <w:pPr>
        <w:spacing w:line="360" w:lineRule="auto"/>
        <w:rPr>
          <w:rFonts w:ascii="Roboto" w:hAnsi="Roboto"/>
          <w:b/>
          <w:bCs/>
          <w:kern w:val="0"/>
          <w:sz w:val="28"/>
          <w:szCs w:val="28"/>
          <w14:ligatures w14:val="none"/>
        </w:rPr>
      </w:pPr>
      <w:r>
        <w:rPr>
          <w:rFonts w:ascii="Roboto" w:hAnsi="Roboto"/>
          <w:b/>
          <w:sz w:val="28"/>
        </w:rPr>
        <w:t>Come GPS.autofab di LiSEC sta facendo crescere Buys Glas</w:t>
      </w:r>
    </w:p>
    <w:p w14:paraId="08A35BF4" w14:textId="1350E9AD" w:rsidR="004D2618" w:rsidRPr="004D2618" w:rsidRDefault="004D2618" w:rsidP="004D2618">
      <w:pPr>
        <w:spacing w:line="360" w:lineRule="auto"/>
        <w:rPr>
          <w:rFonts w:ascii="Roboto" w:hAnsi="Roboto"/>
          <w:i/>
          <w:kern w:val="0"/>
          <w14:ligatures w14:val="none"/>
        </w:rPr>
      </w:pPr>
      <w:r>
        <w:rPr>
          <w:rFonts w:ascii="Roboto" w:hAnsi="Roboto"/>
          <w:i/>
        </w:rPr>
        <w:t>Per realizzare i suoi ambizioni piani di crescita, l’azienda olandese Buys Glas non ha solo esteso l'area dedicata alla produzione, ma ha anche investito in automatizzazione intelligente. Al centro di questa trasformazione c’è il sistema GPS.autofab di LiSEC, che consente un’integrazione perfetta di diverse macchine di lavorazione, anche di diversi fornitori, con uno svolgimento operativo ottimizzato. Il risultato? Una linea altamente automatizzata, con la quale le singole lastre di vetro possono essere lavorate in modo preciso e affidabile.</w:t>
      </w:r>
    </w:p>
    <w:p w14:paraId="4F9BBC55" w14:textId="31B2CED1" w:rsidR="00FB0DC2" w:rsidRPr="00DA3378" w:rsidRDefault="00DA3378" w:rsidP="00DA3378">
      <w:pPr>
        <w:spacing w:line="360" w:lineRule="auto"/>
        <w:rPr>
          <w:rFonts w:ascii="Roboto" w:hAnsi="Roboto"/>
          <w:b/>
          <w:kern w:val="0"/>
          <w14:ligatures w14:val="none"/>
        </w:rPr>
      </w:pPr>
      <w:r>
        <w:rPr>
          <w:rFonts w:ascii="Roboto" w:hAnsi="Roboto"/>
          <w:b/>
        </w:rPr>
        <w:t>Creazione delle fondamenta per un'automatizzazione intelligente</w:t>
      </w:r>
    </w:p>
    <w:p w14:paraId="52297D36" w14:textId="61DA215B" w:rsidR="00E20E5D" w:rsidRDefault="004D2618" w:rsidP="00E20E5D">
      <w:pPr>
        <w:spacing w:line="360" w:lineRule="auto"/>
        <w:rPr>
          <w:rFonts w:ascii="Roboto" w:hAnsi="Roboto"/>
          <w:iCs/>
          <w:kern w:val="0"/>
          <w14:ligatures w14:val="none"/>
        </w:rPr>
      </w:pPr>
      <w:r>
        <w:rPr>
          <w:rFonts w:ascii="Roboto" w:hAnsi="Roboto"/>
        </w:rPr>
        <w:t xml:space="preserve">La collaborazione tra Buys Glas e LiSEC è iniziata già nella fase di progettazione dell’impianto. Il Sig. Youri Kurvers, titolare e amministratore di Buys Glas, si ricorda come aveva abbozzato la sua visione per il futuro in un progetto digitale della struttura durante la prima riunione online con LiSEC. </w:t>
      </w:r>
    </w:p>
    <w:p w14:paraId="763838CB" w14:textId="083E7AF3" w:rsidR="00FB0DC2" w:rsidRDefault="00E20E5D" w:rsidP="00E20E5D">
      <w:pPr>
        <w:spacing w:line="360" w:lineRule="auto"/>
        <w:rPr>
          <w:rFonts w:ascii="Roboto" w:hAnsi="Roboto"/>
          <w:iCs/>
          <w:kern w:val="0"/>
          <w14:ligatures w14:val="none"/>
        </w:rPr>
      </w:pPr>
      <w:r>
        <w:rPr>
          <w:rFonts w:ascii="Roboto" w:hAnsi="Roboto"/>
        </w:rPr>
        <w:t xml:space="preserve">“La sfida più grande consisteva nel prendere le decisioni giuste”, dice il Sig. Kurvers. “Il nostro obiettivo era di mettere a disposizione macchine e software della massima qualità, che potessero comunicare tra loro senza il coinvolgimento di terze parti.“ Buys Glas valuta in modo estremamente positivo il percorso che ha portato da quelle prime idee abbozzate in modo digitale all’implementazione operativa perfetta, passando da discussioni comuni. “Siamo convinti che la combinazione di macchine LiSEC con una linea di lavorazione di un secondo fornitore fosse la scelta migliore che potessimo prendere. Descriverei in breve la nostra collaborazione con LiSEC usando questa frase: Il giusto partner per la giusta attività.“ </w:t>
      </w:r>
    </w:p>
    <w:p w14:paraId="017AB329" w14:textId="6FE88AE1" w:rsidR="00DA3378" w:rsidRPr="00DA3378" w:rsidRDefault="00DA3378" w:rsidP="00DA3378">
      <w:pPr>
        <w:spacing w:line="360" w:lineRule="auto"/>
        <w:rPr>
          <w:rFonts w:ascii="Roboto" w:hAnsi="Roboto"/>
          <w:b/>
          <w:iCs/>
          <w:kern w:val="0"/>
          <w14:ligatures w14:val="none"/>
        </w:rPr>
      </w:pPr>
      <w:r>
        <w:rPr>
          <w:rFonts w:ascii="Roboto" w:hAnsi="Roboto"/>
          <w:b/>
        </w:rPr>
        <w:t>Lavorazione del vetro efficiente con uno sforzo minimo</w:t>
      </w:r>
    </w:p>
    <w:p w14:paraId="6DA9739A" w14:textId="1D0D8481" w:rsidR="00E20E5D" w:rsidRDefault="00FB0DC2" w:rsidP="006022CA">
      <w:pPr>
        <w:spacing w:line="360" w:lineRule="auto"/>
        <w:rPr>
          <w:rFonts w:ascii="Roboto" w:hAnsi="Roboto"/>
          <w:kern w:val="0"/>
          <w14:ligatures w14:val="none"/>
        </w:rPr>
      </w:pPr>
      <w:r>
        <w:rPr>
          <w:rFonts w:ascii="Roboto" w:hAnsi="Roboto"/>
        </w:rPr>
        <w:t xml:space="preserve">Una serie di soluzioni LiSEC supporta e automatizza il processo di produzione in Buys Glas. Lato macchine Buys Glas ha investito in un sistema di stoccaggio automatizzato per formati Jumbo, che trasporta le lastre di vetro verso due linee di taglio: un impianto di taglio del vetro float ESL-RS con funzione di fratturazione XYZ automatica, che consente la rimozione del rivestimento dai bordi e il taglio di vetro float in un’unica operazione, e un impianto per il </w:t>
      </w:r>
      <w:r>
        <w:rPr>
          <w:rFonts w:ascii="Roboto" w:hAnsi="Roboto"/>
        </w:rPr>
        <w:lastRenderedPageBreak/>
        <w:t xml:space="preserve">taglio di vetro stratificato DSC-A + VB, che può lavorare sia rettangoli, sia sagoma fino a uno spessore di 12/4, 56/12. </w:t>
      </w:r>
    </w:p>
    <w:p w14:paraId="507CEA07" w14:textId="0423D4DA" w:rsidR="00FB0DC2" w:rsidRDefault="00FB0DC2" w:rsidP="00DA3378">
      <w:pPr>
        <w:spacing w:line="360" w:lineRule="auto"/>
        <w:rPr>
          <w:rFonts w:ascii="Roboto" w:hAnsi="Roboto"/>
          <w:kern w:val="0"/>
          <w14:ligatures w14:val="none"/>
        </w:rPr>
      </w:pPr>
      <w:r>
        <w:rPr>
          <w:rFonts w:ascii="Roboto" w:hAnsi="Roboto"/>
        </w:rPr>
        <w:t>Entrambe le linee di taglio portano a un sistema a shuttle di accumulo, che assicura un flusso continuo del vetro tra linee di taglio e linee di lavorazione. Grazie all'elevato sviluppo dell'automazione è possibile azionare in modo efficiente l’intera linea avvalendosi di pochi collaboratori.</w:t>
      </w:r>
    </w:p>
    <w:p w14:paraId="524BDBA9" w14:textId="07871511" w:rsidR="00DA3378" w:rsidRPr="00F66854" w:rsidRDefault="00DA3378" w:rsidP="00DA3378">
      <w:pPr>
        <w:spacing w:line="360" w:lineRule="auto"/>
        <w:rPr>
          <w:rFonts w:ascii="Roboto" w:hAnsi="Roboto"/>
          <w:b/>
          <w:kern w:val="0"/>
          <w14:ligatures w14:val="none"/>
        </w:rPr>
      </w:pPr>
      <w:r>
        <w:rPr>
          <w:rFonts w:ascii="Roboto" w:hAnsi="Roboto"/>
          <w:b/>
        </w:rPr>
        <w:t>GPS.autofab: il pilastro digitale della linea di produzione di Buys Glas</w:t>
      </w:r>
    </w:p>
    <w:p w14:paraId="06694239" w14:textId="77777777" w:rsidR="00DA3378" w:rsidRDefault="00DA3378" w:rsidP="00F66854">
      <w:pPr>
        <w:spacing w:line="360" w:lineRule="auto"/>
        <w:rPr>
          <w:rFonts w:ascii="Roboto" w:hAnsi="Roboto"/>
          <w:kern w:val="0"/>
          <w14:ligatures w14:val="none"/>
        </w:rPr>
      </w:pPr>
      <w:r>
        <w:rPr>
          <w:rFonts w:ascii="Roboto" w:hAnsi="Roboto"/>
        </w:rPr>
        <w:t xml:space="preserve">Lato software la pianificazione della produzione si svolge con GPS.prod, dove i messaggi di pronto funzionamento sono gestiti tramite GPS.ident con uno scanner manuale. GPS.autofab coordina lo svolgimento della produzione, giocando un ruolo fondamentale nell’implementazione di questa integrazione. </w:t>
      </w:r>
    </w:p>
    <w:p w14:paraId="4DAB6447" w14:textId="0F1E48AC" w:rsidR="00F66854" w:rsidRPr="00F66854" w:rsidRDefault="00F66854" w:rsidP="00F66854">
      <w:pPr>
        <w:spacing w:line="360" w:lineRule="auto"/>
        <w:rPr>
          <w:rFonts w:ascii="Roboto" w:hAnsi="Roboto"/>
          <w:kern w:val="0"/>
          <w14:ligatures w14:val="none"/>
        </w:rPr>
      </w:pPr>
      <w:r>
        <w:rPr>
          <w:rFonts w:ascii="Roboto" w:hAnsi="Roboto"/>
        </w:rPr>
        <w:t>GPS.autofab è stato sviluppato per collegare in rete le macchine tra loro e consentire uno scambio di dati perfetto con sistemi ERP. Questo include la determinazione del percorso di ogni lastra di vetro attraverso il processo di produzione e la gestione di sistemi di stoccaggio per l’ottimizzazione dell’efficienza.</w:t>
      </w:r>
    </w:p>
    <w:p w14:paraId="4332D9B9" w14:textId="23926A76" w:rsidR="00F66854" w:rsidRPr="00F66854" w:rsidRDefault="00F66854" w:rsidP="004D6F0F">
      <w:pPr>
        <w:spacing w:line="360" w:lineRule="auto"/>
        <w:rPr>
          <w:rFonts w:ascii="Roboto" w:hAnsi="Roboto"/>
          <w:kern w:val="0"/>
          <w14:ligatures w14:val="none"/>
        </w:rPr>
      </w:pPr>
      <w:r>
        <w:rPr>
          <w:rFonts w:ascii="Roboto" w:hAnsi="Roboto"/>
        </w:rPr>
        <w:t>In Buys Glas è stato implementato GPS.autofab in modo da automatizzare più possibile la linea di produzione dal sistema di stoccaggio vetro alla linea di lavorazione di un fornitore terzo, minimizzando allo stesso tempo gli interventi da parte di operatori. Il sistema garantisce un flusso di dati costante e affidabile tra le macchine, il che è indispensabile per il mantenimento di standard di produzione elevati e per la riduzione di errori manuali.</w:t>
      </w:r>
    </w:p>
    <w:p w14:paraId="10D7778F" w14:textId="1CB764CD" w:rsidR="00F66854" w:rsidRDefault="00F66854" w:rsidP="004D6F0F">
      <w:pPr>
        <w:spacing w:line="360" w:lineRule="auto"/>
        <w:rPr>
          <w:rFonts w:ascii="Roboto" w:hAnsi="Roboto"/>
          <w:kern w:val="0"/>
          <w14:ligatures w14:val="none"/>
        </w:rPr>
      </w:pPr>
      <w:r>
        <w:rPr>
          <w:rFonts w:ascii="Roboto" w:hAnsi="Roboto"/>
        </w:rPr>
        <w:t>Una caratteristica fondamentale di GPS.autofab per Buys Glas è la possibilità di integrare le macchine di fornitori terzi mediante una comunicazione mirata dei dati. È stata sviluppata una speciale interfaccia, con la quale si creano i disegni per ogni lastra, che possono essere salvati in una cartella assieme a tutte le informazioni di lavorazione necessarie. La comunicazione tra il trasportatore in uscita e la macchina di lavorazione dei bordi consente un inoltro preciso delle lastre e garantisce che queste siano lavorate nella sequenza corretta.</w:t>
      </w:r>
    </w:p>
    <w:p w14:paraId="1D09840E" w14:textId="5B1A9273" w:rsidR="00DA3378" w:rsidRPr="006229AD" w:rsidRDefault="006229AD" w:rsidP="00DA3378">
      <w:pPr>
        <w:spacing w:line="360" w:lineRule="auto"/>
        <w:rPr>
          <w:rFonts w:ascii="Roboto" w:hAnsi="Roboto"/>
          <w:b/>
          <w:iCs/>
          <w:kern w:val="0"/>
          <w14:ligatures w14:val="none"/>
        </w:rPr>
      </w:pPr>
      <w:r>
        <w:rPr>
          <w:rFonts w:ascii="Roboto" w:hAnsi="Roboto"/>
          <w:b/>
        </w:rPr>
        <w:t xml:space="preserve">Progetti per il futuro </w:t>
      </w:r>
    </w:p>
    <w:p w14:paraId="3DB07165" w14:textId="5FFF7C6A" w:rsidR="00DA3378" w:rsidRPr="003B612B" w:rsidRDefault="00DA3378" w:rsidP="00DA3378">
      <w:pPr>
        <w:spacing w:line="360" w:lineRule="auto"/>
        <w:rPr>
          <w:rFonts w:ascii="Roboto" w:hAnsi="Roboto"/>
          <w:iCs/>
          <w:kern w:val="0"/>
          <w14:ligatures w14:val="none"/>
        </w:rPr>
      </w:pPr>
      <w:r>
        <w:rPr>
          <w:rFonts w:ascii="Roboto" w:hAnsi="Roboto"/>
        </w:rPr>
        <w:t xml:space="preserve">La visione del Sig. Kurver rimane ambiziosa: “Per prima cosa vorremmo strutturare il funzionamento dell'azienda e in futuro collegare il resto della linea di produzione con il </w:t>
      </w:r>
      <w:r>
        <w:rPr>
          <w:rFonts w:ascii="Roboto" w:hAnsi="Roboto"/>
        </w:rPr>
        <w:lastRenderedPageBreak/>
        <w:t xml:space="preserve">sistema completo, al fine di ottenere un’automatizzazione completa della singola lavorazione.“ LiSEC è lieta di supportare Buys Glas nei suoi piani di automatizzazione. </w:t>
      </w:r>
    </w:p>
    <w:p w14:paraId="1881136D" w14:textId="77777777" w:rsidR="00F66854" w:rsidRDefault="00F66854" w:rsidP="009E0D2E">
      <w:pPr>
        <w:rPr>
          <w:rFonts w:ascii="Roboto" w:hAnsi="Roboto"/>
          <w:lang w:val="en-US"/>
        </w:rPr>
      </w:pPr>
    </w:p>
    <w:p w14:paraId="401C9C85" w14:textId="48E139EF" w:rsidR="00FB0DC2" w:rsidRDefault="00340F20" w:rsidP="00FB0DC2">
      <w:pPr>
        <w:spacing w:line="360" w:lineRule="auto"/>
        <w:rPr>
          <w:rFonts w:ascii="Roboto" w:hAnsi="Roboto"/>
          <w:b/>
          <w:iCs/>
          <w:kern w:val="0"/>
          <w14:ligatures w14:val="none"/>
        </w:rPr>
      </w:pPr>
      <w:r>
        <w:rPr>
          <w:rFonts w:ascii="Roboto" w:hAnsi="Roboto"/>
          <w:b/>
        </w:rPr>
        <w:t>Profilo aziendale Buys Glas</w:t>
      </w:r>
    </w:p>
    <w:p w14:paraId="24AD7488" w14:textId="2840E6A0" w:rsidR="00FB0DC2" w:rsidRPr="006229AD" w:rsidRDefault="006229AD" w:rsidP="006229AD">
      <w:pPr>
        <w:pStyle w:val="Listenabsatz"/>
        <w:numPr>
          <w:ilvl w:val="0"/>
          <w:numId w:val="10"/>
        </w:numPr>
        <w:spacing w:line="360" w:lineRule="auto"/>
        <w:rPr>
          <w:rFonts w:ascii="Roboto" w:hAnsi="Roboto"/>
          <w:b/>
          <w:iCs/>
          <w:kern w:val="0"/>
          <w14:ligatures w14:val="none"/>
        </w:rPr>
      </w:pPr>
      <w:r>
        <w:rPr>
          <w:rFonts w:ascii="Roboto" w:hAnsi="Roboto"/>
        </w:rPr>
        <w:t>Anno di fondazione: 1986</w:t>
      </w:r>
    </w:p>
    <w:p w14:paraId="3B377724" w14:textId="6754DAED" w:rsidR="006229AD" w:rsidRPr="006229AD" w:rsidRDefault="006229AD" w:rsidP="006229AD">
      <w:pPr>
        <w:pStyle w:val="Listenabsatz"/>
        <w:numPr>
          <w:ilvl w:val="0"/>
          <w:numId w:val="10"/>
        </w:numPr>
        <w:spacing w:line="360" w:lineRule="auto"/>
        <w:rPr>
          <w:rFonts w:ascii="Roboto" w:hAnsi="Roboto"/>
          <w:iCs/>
          <w:kern w:val="0"/>
          <w14:ligatures w14:val="none"/>
        </w:rPr>
      </w:pPr>
      <w:r>
        <w:rPr>
          <w:rFonts w:ascii="Roboto" w:hAnsi="Roboto"/>
        </w:rPr>
        <w:t>Sede: Stramproy, Paesi Bassi</w:t>
      </w:r>
    </w:p>
    <w:p w14:paraId="49FE59BC" w14:textId="77777777" w:rsidR="00FB0DC2" w:rsidRPr="006229AD" w:rsidRDefault="00FB0DC2" w:rsidP="006229AD">
      <w:pPr>
        <w:pStyle w:val="Listenabsatz"/>
        <w:numPr>
          <w:ilvl w:val="0"/>
          <w:numId w:val="10"/>
        </w:numPr>
        <w:spacing w:line="360" w:lineRule="auto"/>
        <w:rPr>
          <w:rFonts w:ascii="Roboto" w:hAnsi="Roboto"/>
          <w:iCs/>
          <w:kern w:val="0"/>
          <w14:ligatures w14:val="none"/>
        </w:rPr>
      </w:pPr>
      <w:r>
        <w:rPr>
          <w:rFonts w:ascii="Roboto" w:hAnsi="Roboto"/>
        </w:rPr>
        <w:t>Area di produzione: 8.000 m</w:t>
      </w:r>
      <w:r>
        <w:rPr>
          <w:rFonts w:ascii="Roboto" w:hAnsi="Roboto"/>
          <w:vertAlign w:val="superscript"/>
        </w:rPr>
        <w:t>2</w:t>
      </w:r>
    </w:p>
    <w:p w14:paraId="4EC8C35B" w14:textId="77777777" w:rsidR="006229AD" w:rsidRPr="006229AD" w:rsidRDefault="006229AD" w:rsidP="006229AD">
      <w:pPr>
        <w:pStyle w:val="Listenabsatz"/>
        <w:numPr>
          <w:ilvl w:val="0"/>
          <w:numId w:val="10"/>
        </w:numPr>
        <w:spacing w:line="360" w:lineRule="auto"/>
        <w:rPr>
          <w:rFonts w:ascii="Roboto" w:hAnsi="Roboto"/>
          <w:iCs/>
          <w:kern w:val="0"/>
          <w14:ligatures w14:val="none"/>
        </w:rPr>
      </w:pPr>
      <w:r>
        <w:rPr>
          <w:rFonts w:ascii="Roboto" w:hAnsi="Roboto"/>
        </w:rPr>
        <w:t>Numero di collaboratori: 25-30</w:t>
      </w:r>
    </w:p>
    <w:p w14:paraId="2CFAD3A5" w14:textId="32C111CA" w:rsidR="006229AD" w:rsidRPr="006229AD" w:rsidRDefault="006229AD" w:rsidP="006229AD">
      <w:pPr>
        <w:pStyle w:val="Listenabsatz"/>
        <w:numPr>
          <w:ilvl w:val="0"/>
          <w:numId w:val="10"/>
        </w:numPr>
        <w:spacing w:line="360" w:lineRule="auto"/>
        <w:rPr>
          <w:rFonts w:ascii="Roboto" w:hAnsi="Roboto"/>
          <w:iCs/>
          <w:kern w:val="0"/>
          <w14:ligatures w14:val="none"/>
        </w:rPr>
      </w:pPr>
      <w:r>
        <w:rPr>
          <w:rFonts w:ascii="Roboto" w:hAnsi="Roboto"/>
        </w:rPr>
        <w:t>Gamma di prodotti: Produzione di vetro singolo (&gt; 200 tipi diversi di vetro), inclusi numerosi processi di lavorazione del vetro semplice</w:t>
      </w:r>
    </w:p>
    <w:p w14:paraId="16CA665A" w14:textId="398DEA5D" w:rsidR="006229AD" w:rsidRPr="006229AD" w:rsidRDefault="00340F20" w:rsidP="006229AD">
      <w:pPr>
        <w:pStyle w:val="Listenabsatz"/>
        <w:numPr>
          <w:ilvl w:val="0"/>
          <w:numId w:val="10"/>
        </w:numPr>
        <w:spacing w:line="360" w:lineRule="auto"/>
        <w:rPr>
          <w:rFonts w:ascii="Roboto" w:hAnsi="Roboto"/>
          <w:iCs/>
          <w:kern w:val="0"/>
          <w14:ligatures w14:val="none"/>
        </w:rPr>
      </w:pPr>
      <w:r>
        <w:rPr>
          <w:rFonts w:ascii="Roboto" w:hAnsi="Roboto"/>
        </w:rPr>
        <w:t xml:space="preserve">Caratteristiche esclusive di Buys Glas: L'ampia selezione di vetri, la lavorazione e i tempi di consegna molto flessibili </w:t>
      </w:r>
    </w:p>
    <w:p w14:paraId="7ABDAF21" w14:textId="0D7F5ABB" w:rsidR="006229AD" w:rsidRPr="006229AD" w:rsidRDefault="00FB0DC2" w:rsidP="006229AD">
      <w:pPr>
        <w:pStyle w:val="Listenabsatz"/>
        <w:numPr>
          <w:ilvl w:val="0"/>
          <w:numId w:val="10"/>
        </w:numPr>
        <w:spacing w:line="360" w:lineRule="auto"/>
        <w:rPr>
          <w:rFonts w:ascii="Roboto" w:hAnsi="Roboto"/>
          <w:iCs/>
          <w:kern w:val="0"/>
          <w14:ligatures w14:val="none"/>
        </w:rPr>
      </w:pPr>
      <w:r>
        <w:rPr>
          <w:rFonts w:ascii="Roboto" w:hAnsi="Roboto"/>
        </w:rPr>
        <w:t>Clienti target: Aziende nei settore dell'architettura di interni, metallurgiche e nel campo del vetro in Olanda e Belgio</w:t>
      </w:r>
    </w:p>
    <w:p w14:paraId="4F53A0EC" w14:textId="09E769DE" w:rsidR="00FB0DC2" w:rsidRPr="006229AD" w:rsidRDefault="006229AD" w:rsidP="00156120">
      <w:pPr>
        <w:pStyle w:val="Listenabsatz"/>
        <w:numPr>
          <w:ilvl w:val="0"/>
          <w:numId w:val="10"/>
        </w:numPr>
        <w:spacing w:line="360" w:lineRule="auto"/>
        <w:rPr>
          <w:rFonts w:ascii="Roboto" w:hAnsi="Roboto"/>
          <w:iCs/>
          <w:kern w:val="0"/>
          <w14:ligatures w14:val="none"/>
        </w:rPr>
      </w:pPr>
      <w:r>
        <w:rPr>
          <w:rFonts w:ascii="Roboto" w:hAnsi="Roboto"/>
        </w:rPr>
        <w:t xml:space="preserve">Focus sulla sostenibilità: Solida base energetica ecologica con investimenti a breve in una batteria da 2 MW e 1600 moduli solari </w:t>
      </w:r>
    </w:p>
    <w:p w14:paraId="7CD49218" w14:textId="77777777" w:rsidR="00F66854" w:rsidRDefault="00F66854" w:rsidP="009E0D2E">
      <w:pPr>
        <w:rPr>
          <w:rFonts w:ascii="Roboto" w:hAnsi="Roboto"/>
          <w:lang w:val="en-US"/>
        </w:rPr>
      </w:pPr>
    </w:p>
    <w:p w14:paraId="4E2AF0C1" w14:textId="7AFE3E1F" w:rsidR="00C33896" w:rsidRPr="000C4983" w:rsidRDefault="00F66854" w:rsidP="00F66854">
      <w:pPr>
        <w:rPr>
          <w:b/>
        </w:rPr>
      </w:pPr>
      <w:r>
        <w:rPr>
          <w:b/>
        </w:rPr>
        <w:t xml:space="preserve">Foto © Buys Glas </w:t>
      </w:r>
    </w:p>
    <w:p w14:paraId="62E13BB0" w14:textId="77777777" w:rsidR="003331D4" w:rsidRDefault="003331D4" w:rsidP="009E0D2E">
      <w:r>
        <w:rPr>
          <w:noProof/>
        </w:rPr>
        <w:drawing>
          <wp:inline distT="0" distB="0" distL="0" distR="0" wp14:anchorId="4543A8B2" wp14:editId="02707434">
            <wp:extent cx="5760720" cy="2613660"/>
            <wp:effectExtent l="0" t="0" r="0" b="0"/>
            <wp:docPr id="3455134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2613660"/>
                    </a:xfrm>
                    <a:prstGeom prst="rect">
                      <a:avLst/>
                    </a:prstGeom>
                    <a:noFill/>
                    <a:ln>
                      <a:noFill/>
                    </a:ln>
                  </pic:spPr>
                </pic:pic>
              </a:graphicData>
            </a:graphic>
          </wp:inline>
        </w:drawing>
      </w:r>
    </w:p>
    <w:p w14:paraId="2A7AC5CB" w14:textId="6B894255" w:rsidR="003331D4" w:rsidRDefault="00584762" w:rsidP="009E0D2E">
      <w:r w:rsidRPr="00584762">
        <w:t>© Buys Glas;</w:t>
      </w:r>
      <w:r>
        <w:t xml:space="preserve"> </w:t>
      </w:r>
      <w:r w:rsidR="003331D4">
        <w:t xml:space="preserve">Panoramica del capannone di produzione del vetro Buys Glass a Stramproy, Paesi Bassi </w:t>
      </w:r>
    </w:p>
    <w:p w14:paraId="3C9A77BA" w14:textId="77777777" w:rsidR="00ED2BD7" w:rsidRDefault="003331D4" w:rsidP="009E0D2E">
      <w:r>
        <w:rPr>
          <w:noProof/>
        </w:rPr>
        <w:lastRenderedPageBreak/>
        <w:drawing>
          <wp:inline distT="0" distB="0" distL="0" distR="0" wp14:anchorId="419BF41E" wp14:editId="522B5361">
            <wp:extent cx="5400000" cy="3600000"/>
            <wp:effectExtent l="0" t="0" r="0" b="635"/>
            <wp:docPr id="100149335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00" cy="3600000"/>
                    </a:xfrm>
                    <a:prstGeom prst="rect">
                      <a:avLst/>
                    </a:prstGeom>
                    <a:noFill/>
                    <a:ln>
                      <a:noFill/>
                    </a:ln>
                  </pic:spPr>
                </pic:pic>
              </a:graphicData>
            </a:graphic>
          </wp:inline>
        </w:drawing>
      </w:r>
    </w:p>
    <w:p w14:paraId="1C77E28A" w14:textId="5BED1C67" w:rsidR="00ED2BD7" w:rsidRDefault="00584762" w:rsidP="009E0D2E">
      <w:r w:rsidRPr="00584762">
        <w:t>© Buys Glas;</w:t>
      </w:r>
      <w:r>
        <w:t xml:space="preserve"> </w:t>
      </w:r>
      <w:r w:rsidR="00ED2BD7">
        <w:t xml:space="preserve">Sistema di stoccaggio vetro LiSEC e caricatore aereo </w:t>
      </w:r>
    </w:p>
    <w:p w14:paraId="15ADF263" w14:textId="77777777" w:rsidR="00ED2BD7" w:rsidRDefault="00ED2BD7" w:rsidP="00ED2BD7">
      <w:r>
        <w:rPr>
          <w:noProof/>
        </w:rPr>
        <w:drawing>
          <wp:inline distT="0" distB="0" distL="0" distR="0" wp14:anchorId="09A6083E" wp14:editId="4C23314B">
            <wp:extent cx="5400000" cy="3600000"/>
            <wp:effectExtent l="0" t="0" r="0" b="635"/>
            <wp:docPr id="833127716" name="Grafik 2" descr="Ein Bild, das Stahl, Im Haus, Industrie,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127716" name="Grafik 2" descr="Ein Bild, das Stahl, Im Haus, Industrie, Metall enthält.&#10;&#10;KI-generierte Inhalte können fehlerhaft sei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3600000"/>
                    </a:xfrm>
                    <a:prstGeom prst="rect">
                      <a:avLst/>
                    </a:prstGeom>
                    <a:noFill/>
                    <a:ln>
                      <a:noFill/>
                    </a:ln>
                  </pic:spPr>
                </pic:pic>
              </a:graphicData>
            </a:graphic>
          </wp:inline>
        </w:drawing>
      </w:r>
    </w:p>
    <w:p w14:paraId="4D387324" w14:textId="288AA4BD" w:rsidR="00ED2BD7" w:rsidRDefault="00584762" w:rsidP="00ED2BD7">
      <w:r w:rsidRPr="00584762">
        <w:t>© Buys Glas;</w:t>
      </w:r>
      <w:r>
        <w:t xml:space="preserve"> </w:t>
      </w:r>
      <w:r w:rsidR="00ED2BD7">
        <w:t xml:space="preserve">Stazione di caricamento vetro LiSEC all’inizio della linea di taglio del vetro </w:t>
      </w:r>
    </w:p>
    <w:p w14:paraId="5CAD7A35" w14:textId="7A9EE3EA" w:rsidR="00472615" w:rsidRDefault="003331D4" w:rsidP="009E0D2E">
      <w:r>
        <w:rPr>
          <w:noProof/>
        </w:rPr>
        <w:lastRenderedPageBreak/>
        <w:drawing>
          <wp:inline distT="0" distB="0" distL="0" distR="0" wp14:anchorId="20C3620E" wp14:editId="188381E0">
            <wp:extent cx="5760720" cy="3840480"/>
            <wp:effectExtent l="0" t="0" r="0" b="7620"/>
            <wp:docPr id="156080468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1C14D4E" w14:textId="42EB6D79" w:rsidR="00ED2BD7" w:rsidRDefault="00584762" w:rsidP="00ED2BD7">
      <w:r w:rsidRPr="00584762">
        <w:t>© Buys Glas;</w:t>
      </w:r>
      <w:r>
        <w:t xml:space="preserve"> </w:t>
      </w:r>
      <w:r w:rsidR="00ED2BD7">
        <w:t xml:space="preserve">Linee di taglio LiSEC e impianto di accumulo </w:t>
      </w:r>
    </w:p>
    <w:p w14:paraId="5E802CCC" w14:textId="0FBF7DC9" w:rsidR="00F66854" w:rsidRPr="000C4983" w:rsidRDefault="00F66854" w:rsidP="00ED2BD7">
      <w:pPr>
        <w:rPr>
          <w:lang w:val="en-US"/>
        </w:rPr>
      </w:pPr>
    </w:p>
    <w:p w14:paraId="76CF631C" w14:textId="77777777" w:rsidR="00F66854" w:rsidRPr="000C4983" w:rsidRDefault="00F66854" w:rsidP="00F66854">
      <w:pPr>
        <w:widowControl w:val="0"/>
        <w:spacing w:after="0" w:line="240" w:lineRule="auto"/>
        <w:rPr>
          <w:rFonts w:ascii="Roboto" w:hAnsi="Roboto"/>
          <w:b/>
          <w:sz w:val="20"/>
          <w:lang w:val="en-US"/>
        </w:rPr>
      </w:pPr>
    </w:p>
    <w:p w14:paraId="6B49AD9B" w14:textId="77777777" w:rsidR="00F66854" w:rsidRPr="00F66854" w:rsidRDefault="00F66854" w:rsidP="00F66854">
      <w:pPr>
        <w:widowControl w:val="0"/>
        <w:spacing w:after="0" w:line="240" w:lineRule="auto"/>
        <w:jc w:val="both"/>
        <w:rPr>
          <w:rFonts w:ascii="Roboto" w:hAnsi="Roboto" w:cs="Arial"/>
          <w:b/>
          <w:sz w:val="20"/>
          <w:szCs w:val="20"/>
        </w:rPr>
      </w:pPr>
      <w:r>
        <w:rPr>
          <w:rFonts w:ascii="Roboto" w:hAnsi="Roboto"/>
          <w:b/>
          <w:sz w:val="20"/>
        </w:rPr>
        <w:t>Informazioni su LiSEC</w:t>
      </w:r>
    </w:p>
    <w:p w14:paraId="04961457" w14:textId="01F5A8BF" w:rsidR="00F66854" w:rsidRPr="00F66854" w:rsidRDefault="00F66854" w:rsidP="00F66854">
      <w:pPr>
        <w:spacing w:after="0" w:line="240" w:lineRule="auto"/>
        <w:rPr>
          <w:rFonts w:ascii="Roboto" w:hAnsi="Roboto"/>
          <w:sz w:val="20"/>
        </w:rPr>
      </w:pPr>
      <w:r>
        <w:rPr>
          <w:rFonts w:ascii="Roboto" w:hAnsi="Roboto"/>
          <w:sz w:val="20"/>
        </w:rPr>
        <w:t>LiSEC, con sede principale a Seitenstetten/Amstetten, in Austria, è un gruppo aziendale attivo a livello mondiale che da oltre 60 anni fornisce soluzioni personalizzate e complete per la lavorazione e della finitura del vetro piatto. Nel 202</w:t>
      </w:r>
      <w:r w:rsidR="00584762">
        <w:rPr>
          <w:rFonts w:ascii="Roboto" w:hAnsi="Roboto"/>
          <w:sz w:val="20"/>
        </w:rPr>
        <w:t>5</w:t>
      </w:r>
      <w:r>
        <w:rPr>
          <w:rFonts w:ascii="Roboto" w:hAnsi="Roboto"/>
          <w:sz w:val="20"/>
        </w:rPr>
        <w:t xml:space="preserve"> il gruppo, con circa 1.300 collaboratori in 25 sedi, ha conseguito un fatturato complessivo di quasi 300 milioni di euro, con una percentuale di esportazioni superiore al </w:t>
      </w:r>
      <w:r w:rsidR="00584762">
        <w:rPr>
          <w:rFonts w:ascii="Roboto" w:hAnsi="Roboto"/>
          <w:sz w:val="20"/>
        </w:rPr>
        <w:t xml:space="preserve">ca. </w:t>
      </w:r>
      <w:r>
        <w:rPr>
          <w:rFonts w:ascii="Roboto" w:hAnsi="Roboto"/>
          <w:sz w:val="20"/>
        </w:rPr>
        <w:t>95%. LiSEC è sinonimo di impianti e sistemi di alta qualità e di progetti completi e integrati, compreso il software, lungo l'intera catena di processo della lavorazione del vetro piatto. Il portafoglio prodotti comprende sia macchine singole che linee di produzione complete per il taglio del vetro, la lavorazione dei bordi e delle superfici del vetro, nonché per la produzione di vetro isolante e stratificato e la relativa logistica interna ed esterna. I clienti beneficiano della collaborazione con un fornitore di servizi completi, che dispone di una vasta esperienza nell'implementazione di grandi progetti nonché di una rete di assistenza diffusa a livello mondiale.</w:t>
      </w:r>
    </w:p>
    <w:p w14:paraId="0C96F8FE" w14:textId="77777777" w:rsidR="00F66854" w:rsidRPr="002D77E8" w:rsidRDefault="00F66854" w:rsidP="00F66854">
      <w:pPr>
        <w:spacing w:after="0" w:line="240" w:lineRule="auto"/>
        <w:rPr>
          <w:rFonts w:ascii="Roboto" w:hAnsi="Roboto" w:cs="Arial"/>
          <w:sz w:val="20"/>
          <w:szCs w:val="20"/>
          <w:lang w:val="en-US"/>
        </w:rPr>
      </w:pPr>
    </w:p>
    <w:p w14:paraId="16DAE245"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66273B2B"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Marketing e comunicazione aziendale</w:t>
      </w:r>
    </w:p>
    <w:p w14:paraId="0A15D31D"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lang w:val="en-US"/>
        </w:rPr>
      </w:pPr>
    </w:p>
    <w:p w14:paraId="52BD9AC2" w14:textId="19BF3954" w:rsidR="00F82153" w:rsidRPr="009E0D2E" w:rsidRDefault="00F66854" w:rsidP="00ED2BD7">
      <w:pPr>
        <w:spacing w:after="0" w:line="240" w:lineRule="auto"/>
      </w:pPr>
      <w:r>
        <w:rPr>
          <w:rFonts w:ascii="Roboto" w:hAnsi="Roboto"/>
          <w:sz w:val="20"/>
        </w:rPr>
        <w:t>LiSEC Austria GmbH</w:t>
      </w:r>
      <w:r>
        <w:rPr>
          <w:rFonts w:ascii="Roboto" w:hAnsi="Roboto"/>
          <w:sz w:val="20"/>
        </w:rPr>
        <w:br/>
        <w:t>Peter-Lisec-Str. 1 – 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11" w:history="1">
        <w:r>
          <w:rPr>
            <w:rStyle w:val="Hyperlink"/>
            <w:rFonts w:ascii="Roboto" w:hAnsi="Roboto"/>
            <w:sz w:val="20"/>
          </w:rPr>
          <w:t>claudia.guschlbauer@lisec.com</w:t>
        </w:r>
      </w:hyperlink>
      <w:r>
        <w:rPr>
          <w:rFonts w:ascii="Roboto" w:hAnsi="Roboto"/>
          <w:sz w:val="20"/>
        </w:rPr>
        <w:t xml:space="preserve"> – </w:t>
      </w:r>
      <w:hyperlink r:id="rId12" w:history="1">
        <w:r>
          <w:rPr>
            <w:rStyle w:val="Hyperlink"/>
            <w:rFonts w:ascii="Roboto" w:hAnsi="Roboto"/>
            <w:sz w:val="20"/>
          </w:rPr>
          <w:t>www.lisec.com</w:t>
        </w:r>
      </w:hyperlink>
    </w:p>
    <w:sectPr w:rsidR="00F82153" w:rsidRPr="009E0D2E">
      <w:headerReference w:type="defaul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4F673F42"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 xml:space="preserve"> COMUNICATO STAMPA</w:t>
    </w:r>
  </w:p>
  <w:p w14:paraId="446DE97E" w14:textId="77777777" w:rsidR="00255C54" w:rsidRPr="001B34E2" w:rsidRDefault="00255C54" w:rsidP="00255C54">
    <w:pPr>
      <w:pStyle w:val="Kopfzeile"/>
      <w:rPr>
        <w:rFonts w:ascii="Roboto" w:hAnsi="Roboto"/>
      </w:rPr>
    </w:pPr>
  </w:p>
  <w:bookmarkEnd w:id="0"/>
  <w:p w14:paraId="47A36D20" w14:textId="77777777" w:rsidR="00255C54" w:rsidRPr="001B34E2" w:rsidRDefault="00255C54" w:rsidP="00255C54">
    <w:pPr>
      <w:pStyle w:val="Kopfzeile"/>
      <w:rPr>
        <w:rFonts w:ascii="Roboto" w:hAnsi="Roboto"/>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15CB4E8C"/>
    <w:multiLevelType w:val="hybridMultilevel"/>
    <w:tmpl w:val="26889CA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97E3035"/>
    <w:multiLevelType w:val="multilevel"/>
    <w:tmpl w:val="0C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0B03C4"/>
    <w:multiLevelType w:val="multilevel"/>
    <w:tmpl w:val="39A84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D5659D0"/>
    <w:multiLevelType w:val="hybridMultilevel"/>
    <w:tmpl w:val="6EAEAD04"/>
    <w:lvl w:ilvl="0" w:tplc="E1ECD936">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5820078E"/>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AB31EEC"/>
    <w:multiLevelType w:val="hybridMultilevel"/>
    <w:tmpl w:val="6304021C"/>
    <w:lvl w:ilvl="0" w:tplc="B43AB3C0">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77DC03D2"/>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08303260">
    <w:abstractNumId w:val="5"/>
  </w:num>
  <w:num w:numId="2" w16cid:durableId="632905916">
    <w:abstractNumId w:val="0"/>
  </w:num>
  <w:num w:numId="3" w16cid:durableId="1566338769">
    <w:abstractNumId w:val="1"/>
  </w:num>
  <w:num w:numId="4" w16cid:durableId="1305162474">
    <w:abstractNumId w:val="6"/>
  </w:num>
  <w:num w:numId="5" w16cid:durableId="1295524591">
    <w:abstractNumId w:val="8"/>
  </w:num>
  <w:num w:numId="6" w16cid:durableId="978726631">
    <w:abstractNumId w:val="9"/>
  </w:num>
  <w:num w:numId="7" w16cid:durableId="273250517">
    <w:abstractNumId w:val="7"/>
  </w:num>
  <w:num w:numId="8" w16cid:durableId="244389219">
    <w:abstractNumId w:val="4"/>
  </w:num>
  <w:num w:numId="9" w16cid:durableId="3673429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0752788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075B"/>
    <w:rsid w:val="000068D0"/>
    <w:rsid w:val="00014118"/>
    <w:rsid w:val="00074EF9"/>
    <w:rsid w:val="0009634D"/>
    <w:rsid w:val="000B52E7"/>
    <w:rsid w:val="000B5769"/>
    <w:rsid w:val="000C4983"/>
    <w:rsid w:val="000E2E23"/>
    <w:rsid w:val="00123B13"/>
    <w:rsid w:val="0016713F"/>
    <w:rsid w:val="001F4659"/>
    <w:rsid w:val="001F6C94"/>
    <w:rsid w:val="00240A13"/>
    <w:rsid w:val="00255C54"/>
    <w:rsid w:val="00267A3E"/>
    <w:rsid w:val="002A1600"/>
    <w:rsid w:val="002B77B5"/>
    <w:rsid w:val="002C033C"/>
    <w:rsid w:val="0032189B"/>
    <w:rsid w:val="0032244E"/>
    <w:rsid w:val="003331D4"/>
    <w:rsid w:val="00340F20"/>
    <w:rsid w:val="00362EEB"/>
    <w:rsid w:val="003A0F5B"/>
    <w:rsid w:val="003B2461"/>
    <w:rsid w:val="003B612B"/>
    <w:rsid w:val="003F5BE9"/>
    <w:rsid w:val="00400221"/>
    <w:rsid w:val="0041606C"/>
    <w:rsid w:val="00437A22"/>
    <w:rsid w:val="00460F67"/>
    <w:rsid w:val="00462461"/>
    <w:rsid w:val="0046558A"/>
    <w:rsid w:val="00470D17"/>
    <w:rsid w:val="00472615"/>
    <w:rsid w:val="0047278A"/>
    <w:rsid w:val="004A3448"/>
    <w:rsid w:val="004B2CC4"/>
    <w:rsid w:val="004D2618"/>
    <w:rsid w:val="004D6F0F"/>
    <w:rsid w:val="00535C28"/>
    <w:rsid w:val="005537CD"/>
    <w:rsid w:val="00570F9D"/>
    <w:rsid w:val="00584762"/>
    <w:rsid w:val="005906A1"/>
    <w:rsid w:val="005A60CB"/>
    <w:rsid w:val="005B00D0"/>
    <w:rsid w:val="005C208E"/>
    <w:rsid w:val="006022CA"/>
    <w:rsid w:val="00616624"/>
    <w:rsid w:val="006229AD"/>
    <w:rsid w:val="00635280"/>
    <w:rsid w:val="00640951"/>
    <w:rsid w:val="00641852"/>
    <w:rsid w:val="00682E37"/>
    <w:rsid w:val="0069793A"/>
    <w:rsid w:val="006E5A9A"/>
    <w:rsid w:val="00710A8C"/>
    <w:rsid w:val="007222A0"/>
    <w:rsid w:val="00752207"/>
    <w:rsid w:val="00754255"/>
    <w:rsid w:val="0077331E"/>
    <w:rsid w:val="00793B91"/>
    <w:rsid w:val="00794A9E"/>
    <w:rsid w:val="007A7E9F"/>
    <w:rsid w:val="007B79C4"/>
    <w:rsid w:val="007E5D67"/>
    <w:rsid w:val="007E7940"/>
    <w:rsid w:val="00802F54"/>
    <w:rsid w:val="00811924"/>
    <w:rsid w:val="00831EF3"/>
    <w:rsid w:val="00883080"/>
    <w:rsid w:val="008837C9"/>
    <w:rsid w:val="00890CAC"/>
    <w:rsid w:val="008969AD"/>
    <w:rsid w:val="008A3B44"/>
    <w:rsid w:val="008A41AB"/>
    <w:rsid w:val="00900AF2"/>
    <w:rsid w:val="0093017D"/>
    <w:rsid w:val="009559AA"/>
    <w:rsid w:val="00971599"/>
    <w:rsid w:val="009823A6"/>
    <w:rsid w:val="00986D69"/>
    <w:rsid w:val="009B6857"/>
    <w:rsid w:val="009C2778"/>
    <w:rsid w:val="009E0D2E"/>
    <w:rsid w:val="00A04B18"/>
    <w:rsid w:val="00A169DC"/>
    <w:rsid w:val="00A44967"/>
    <w:rsid w:val="00AA23EA"/>
    <w:rsid w:val="00AC74B0"/>
    <w:rsid w:val="00AC79C0"/>
    <w:rsid w:val="00AD5E6B"/>
    <w:rsid w:val="00B27C57"/>
    <w:rsid w:val="00B35CA5"/>
    <w:rsid w:val="00B64CA5"/>
    <w:rsid w:val="00BB1F4E"/>
    <w:rsid w:val="00BB7E9B"/>
    <w:rsid w:val="00BC4578"/>
    <w:rsid w:val="00BC6795"/>
    <w:rsid w:val="00C33896"/>
    <w:rsid w:val="00C4673B"/>
    <w:rsid w:val="00C62824"/>
    <w:rsid w:val="00C70E6E"/>
    <w:rsid w:val="00D3059F"/>
    <w:rsid w:val="00D359C7"/>
    <w:rsid w:val="00D44A3D"/>
    <w:rsid w:val="00D502D8"/>
    <w:rsid w:val="00D81922"/>
    <w:rsid w:val="00D87E60"/>
    <w:rsid w:val="00DA3378"/>
    <w:rsid w:val="00DB4911"/>
    <w:rsid w:val="00DC4ED9"/>
    <w:rsid w:val="00DC7A7A"/>
    <w:rsid w:val="00E20E5D"/>
    <w:rsid w:val="00E406E5"/>
    <w:rsid w:val="00E54631"/>
    <w:rsid w:val="00E64305"/>
    <w:rsid w:val="00E946E0"/>
    <w:rsid w:val="00ED2BD7"/>
    <w:rsid w:val="00EF20BF"/>
    <w:rsid w:val="00F576B0"/>
    <w:rsid w:val="00F66854"/>
    <w:rsid w:val="00F82153"/>
    <w:rsid w:val="00F87280"/>
    <w:rsid w:val="00FB0DC2"/>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2EEB"/>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 w:type="paragraph" w:styleId="berarbeitung">
    <w:name w:val="Revision"/>
    <w:hidden/>
    <w:uiPriority w:val="99"/>
    <w:semiHidden/>
    <w:rsid w:val="00900AF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081853">
      <w:bodyDiv w:val="1"/>
      <w:marLeft w:val="0"/>
      <w:marRight w:val="0"/>
      <w:marTop w:val="0"/>
      <w:marBottom w:val="0"/>
      <w:divBdr>
        <w:top w:val="none" w:sz="0" w:space="0" w:color="auto"/>
        <w:left w:val="none" w:sz="0" w:space="0" w:color="auto"/>
        <w:bottom w:val="none" w:sz="0" w:space="0" w:color="auto"/>
        <w:right w:val="none" w:sz="0" w:space="0" w:color="auto"/>
      </w:divBdr>
    </w:div>
    <w:div w:id="241526708">
      <w:bodyDiv w:val="1"/>
      <w:marLeft w:val="0"/>
      <w:marRight w:val="0"/>
      <w:marTop w:val="0"/>
      <w:marBottom w:val="0"/>
      <w:divBdr>
        <w:top w:val="none" w:sz="0" w:space="0" w:color="auto"/>
        <w:left w:val="none" w:sz="0" w:space="0" w:color="auto"/>
        <w:bottom w:val="none" w:sz="0" w:space="0" w:color="auto"/>
        <w:right w:val="none" w:sz="0" w:space="0" w:color="auto"/>
      </w:divBdr>
    </w:div>
    <w:div w:id="333150273">
      <w:bodyDiv w:val="1"/>
      <w:marLeft w:val="0"/>
      <w:marRight w:val="0"/>
      <w:marTop w:val="0"/>
      <w:marBottom w:val="0"/>
      <w:divBdr>
        <w:top w:val="none" w:sz="0" w:space="0" w:color="auto"/>
        <w:left w:val="none" w:sz="0" w:space="0" w:color="auto"/>
        <w:bottom w:val="none" w:sz="0" w:space="0" w:color="auto"/>
        <w:right w:val="none" w:sz="0" w:space="0" w:color="auto"/>
      </w:divBdr>
      <w:divsChild>
        <w:div w:id="1090353915">
          <w:marLeft w:val="0"/>
          <w:marRight w:val="0"/>
          <w:marTop w:val="0"/>
          <w:marBottom w:val="0"/>
          <w:divBdr>
            <w:top w:val="none" w:sz="0" w:space="0" w:color="auto"/>
            <w:left w:val="none" w:sz="0" w:space="0" w:color="auto"/>
            <w:bottom w:val="none" w:sz="0" w:space="0" w:color="auto"/>
            <w:right w:val="none" w:sz="0" w:space="0" w:color="auto"/>
          </w:divBdr>
        </w:div>
        <w:div w:id="635917146">
          <w:marLeft w:val="0"/>
          <w:marRight w:val="0"/>
          <w:marTop w:val="0"/>
          <w:marBottom w:val="0"/>
          <w:divBdr>
            <w:top w:val="none" w:sz="0" w:space="0" w:color="auto"/>
            <w:left w:val="none" w:sz="0" w:space="0" w:color="auto"/>
            <w:bottom w:val="none" w:sz="0" w:space="0" w:color="auto"/>
            <w:right w:val="none" w:sz="0" w:space="0" w:color="auto"/>
          </w:divBdr>
        </w:div>
        <w:div w:id="828597535">
          <w:marLeft w:val="0"/>
          <w:marRight w:val="0"/>
          <w:marTop w:val="0"/>
          <w:marBottom w:val="0"/>
          <w:divBdr>
            <w:top w:val="none" w:sz="0" w:space="0" w:color="auto"/>
            <w:left w:val="none" w:sz="0" w:space="0" w:color="auto"/>
            <w:bottom w:val="none" w:sz="0" w:space="0" w:color="auto"/>
            <w:right w:val="none" w:sz="0" w:space="0" w:color="auto"/>
          </w:divBdr>
        </w:div>
        <w:div w:id="2147121288">
          <w:marLeft w:val="0"/>
          <w:marRight w:val="0"/>
          <w:marTop w:val="0"/>
          <w:marBottom w:val="0"/>
          <w:divBdr>
            <w:top w:val="none" w:sz="0" w:space="0" w:color="auto"/>
            <w:left w:val="none" w:sz="0" w:space="0" w:color="auto"/>
            <w:bottom w:val="none" w:sz="0" w:space="0" w:color="auto"/>
            <w:right w:val="none" w:sz="0" w:space="0" w:color="auto"/>
          </w:divBdr>
        </w:div>
        <w:div w:id="701831410">
          <w:marLeft w:val="0"/>
          <w:marRight w:val="0"/>
          <w:marTop w:val="0"/>
          <w:marBottom w:val="0"/>
          <w:divBdr>
            <w:top w:val="none" w:sz="0" w:space="0" w:color="auto"/>
            <w:left w:val="none" w:sz="0" w:space="0" w:color="auto"/>
            <w:bottom w:val="none" w:sz="0" w:space="0" w:color="auto"/>
            <w:right w:val="none" w:sz="0" w:space="0" w:color="auto"/>
          </w:divBdr>
        </w:div>
      </w:divsChild>
    </w:div>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470250641">
      <w:bodyDiv w:val="1"/>
      <w:marLeft w:val="0"/>
      <w:marRight w:val="0"/>
      <w:marTop w:val="0"/>
      <w:marBottom w:val="0"/>
      <w:divBdr>
        <w:top w:val="none" w:sz="0" w:space="0" w:color="auto"/>
        <w:left w:val="none" w:sz="0" w:space="0" w:color="auto"/>
        <w:bottom w:val="none" w:sz="0" w:space="0" w:color="auto"/>
        <w:right w:val="none" w:sz="0" w:space="0" w:color="auto"/>
      </w:divBdr>
    </w:div>
    <w:div w:id="491720330">
      <w:bodyDiv w:val="1"/>
      <w:marLeft w:val="0"/>
      <w:marRight w:val="0"/>
      <w:marTop w:val="0"/>
      <w:marBottom w:val="0"/>
      <w:divBdr>
        <w:top w:val="none" w:sz="0" w:space="0" w:color="auto"/>
        <w:left w:val="none" w:sz="0" w:space="0" w:color="auto"/>
        <w:bottom w:val="none" w:sz="0" w:space="0" w:color="auto"/>
        <w:right w:val="none" w:sz="0" w:space="0" w:color="auto"/>
      </w:divBdr>
    </w:div>
    <w:div w:id="567497676">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839464749">
      <w:bodyDiv w:val="1"/>
      <w:marLeft w:val="0"/>
      <w:marRight w:val="0"/>
      <w:marTop w:val="0"/>
      <w:marBottom w:val="0"/>
      <w:divBdr>
        <w:top w:val="none" w:sz="0" w:space="0" w:color="auto"/>
        <w:left w:val="none" w:sz="0" w:space="0" w:color="auto"/>
        <w:bottom w:val="none" w:sz="0" w:space="0" w:color="auto"/>
        <w:right w:val="none" w:sz="0" w:space="0" w:color="auto"/>
      </w:divBdr>
    </w:div>
    <w:div w:id="980236669">
      <w:bodyDiv w:val="1"/>
      <w:marLeft w:val="0"/>
      <w:marRight w:val="0"/>
      <w:marTop w:val="0"/>
      <w:marBottom w:val="0"/>
      <w:divBdr>
        <w:top w:val="none" w:sz="0" w:space="0" w:color="auto"/>
        <w:left w:val="none" w:sz="0" w:space="0" w:color="auto"/>
        <w:bottom w:val="none" w:sz="0" w:space="0" w:color="auto"/>
        <w:right w:val="none" w:sz="0" w:space="0" w:color="auto"/>
      </w:divBdr>
      <w:divsChild>
        <w:div w:id="1658727843">
          <w:marLeft w:val="0"/>
          <w:marRight w:val="0"/>
          <w:marTop w:val="0"/>
          <w:marBottom w:val="0"/>
          <w:divBdr>
            <w:top w:val="none" w:sz="0" w:space="0" w:color="auto"/>
            <w:left w:val="none" w:sz="0" w:space="0" w:color="auto"/>
            <w:bottom w:val="none" w:sz="0" w:space="0" w:color="auto"/>
            <w:right w:val="none" w:sz="0" w:space="0" w:color="auto"/>
          </w:divBdr>
        </w:div>
        <w:div w:id="1857570645">
          <w:marLeft w:val="0"/>
          <w:marRight w:val="0"/>
          <w:marTop w:val="0"/>
          <w:marBottom w:val="0"/>
          <w:divBdr>
            <w:top w:val="none" w:sz="0" w:space="0" w:color="auto"/>
            <w:left w:val="none" w:sz="0" w:space="0" w:color="auto"/>
            <w:bottom w:val="none" w:sz="0" w:space="0" w:color="auto"/>
            <w:right w:val="none" w:sz="0" w:space="0" w:color="auto"/>
          </w:divBdr>
        </w:div>
        <w:div w:id="628244229">
          <w:marLeft w:val="0"/>
          <w:marRight w:val="0"/>
          <w:marTop w:val="0"/>
          <w:marBottom w:val="0"/>
          <w:divBdr>
            <w:top w:val="none" w:sz="0" w:space="0" w:color="auto"/>
            <w:left w:val="none" w:sz="0" w:space="0" w:color="auto"/>
            <w:bottom w:val="none" w:sz="0" w:space="0" w:color="auto"/>
            <w:right w:val="none" w:sz="0" w:space="0" w:color="auto"/>
          </w:divBdr>
        </w:div>
        <w:div w:id="872036261">
          <w:marLeft w:val="0"/>
          <w:marRight w:val="0"/>
          <w:marTop w:val="0"/>
          <w:marBottom w:val="0"/>
          <w:divBdr>
            <w:top w:val="none" w:sz="0" w:space="0" w:color="auto"/>
            <w:left w:val="none" w:sz="0" w:space="0" w:color="auto"/>
            <w:bottom w:val="none" w:sz="0" w:space="0" w:color="auto"/>
            <w:right w:val="none" w:sz="0" w:space="0" w:color="auto"/>
          </w:divBdr>
        </w:div>
        <w:div w:id="1469741596">
          <w:marLeft w:val="0"/>
          <w:marRight w:val="0"/>
          <w:marTop w:val="0"/>
          <w:marBottom w:val="0"/>
          <w:divBdr>
            <w:top w:val="none" w:sz="0" w:space="0" w:color="auto"/>
            <w:left w:val="none" w:sz="0" w:space="0" w:color="auto"/>
            <w:bottom w:val="none" w:sz="0" w:space="0" w:color="auto"/>
            <w:right w:val="none" w:sz="0" w:space="0" w:color="auto"/>
          </w:divBdr>
        </w:div>
      </w:divsChild>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106000741">
      <w:bodyDiv w:val="1"/>
      <w:marLeft w:val="0"/>
      <w:marRight w:val="0"/>
      <w:marTop w:val="0"/>
      <w:marBottom w:val="0"/>
      <w:divBdr>
        <w:top w:val="none" w:sz="0" w:space="0" w:color="auto"/>
        <w:left w:val="none" w:sz="0" w:space="0" w:color="auto"/>
        <w:bottom w:val="none" w:sz="0" w:space="0" w:color="auto"/>
        <w:right w:val="none" w:sz="0" w:space="0" w:color="auto"/>
      </w:divBdr>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181237389">
      <w:bodyDiv w:val="1"/>
      <w:marLeft w:val="0"/>
      <w:marRight w:val="0"/>
      <w:marTop w:val="0"/>
      <w:marBottom w:val="0"/>
      <w:divBdr>
        <w:top w:val="none" w:sz="0" w:space="0" w:color="auto"/>
        <w:left w:val="none" w:sz="0" w:space="0" w:color="auto"/>
        <w:bottom w:val="none" w:sz="0" w:space="0" w:color="auto"/>
        <w:right w:val="none" w:sz="0" w:space="0" w:color="auto"/>
      </w:divBdr>
    </w:div>
    <w:div w:id="1193953481">
      <w:bodyDiv w:val="1"/>
      <w:marLeft w:val="0"/>
      <w:marRight w:val="0"/>
      <w:marTop w:val="0"/>
      <w:marBottom w:val="0"/>
      <w:divBdr>
        <w:top w:val="none" w:sz="0" w:space="0" w:color="auto"/>
        <w:left w:val="none" w:sz="0" w:space="0" w:color="auto"/>
        <w:bottom w:val="none" w:sz="0" w:space="0" w:color="auto"/>
        <w:right w:val="none" w:sz="0" w:space="0" w:color="auto"/>
      </w:divBdr>
    </w:div>
    <w:div w:id="1389573506">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28408609">
      <w:bodyDiv w:val="1"/>
      <w:marLeft w:val="0"/>
      <w:marRight w:val="0"/>
      <w:marTop w:val="0"/>
      <w:marBottom w:val="0"/>
      <w:divBdr>
        <w:top w:val="none" w:sz="0" w:space="0" w:color="auto"/>
        <w:left w:val="none" w:sz="0" w:space="0" w:color="auto"/>
        <w:bottom w:val="none" w:sz="0" w:space="0" w:color="auto"/>
        <w:right w:val="none" w:sz="0" w:space="0" w:color="auto"/>
      </w:divBdr>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783455253">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claudia.guschlbauer@lisec.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1094</Words>
  <Characters>6185</Characters>
  <Application>Microsoft Office Word</Application>
  <DocSecurity>0</DocSecurity>
  <Lines>112</Lines>
  <Paragraphs>42</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7237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12</cp:revision>
  <dcterms:created xsi:type="dcterms:W3CDTF">2025-10-02T06:52:00Z</dcterms:created>
  <dcterms:modified xsi:type="dcterms:W3CDTF">2026-03-03T07:29:00Z</dcterms:modified>
</cp:coreProperties>
</file>